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8767" w14:textId="38D83CC7" w:rsidR="001E7AE9" w:rsidRDefault="001E7AE9" w:rsidP="001E7AE9">
      <w:pPr>
        <w:spacing w:line="240" w:lineRule="auto"/>
        <w:ind w:left="-1440" w:right="-1440"/>
        <w:jc w:val="center"/>
        <w:rPr>
          <w:rFonts w:hAnsi="Aptos"/>
          <w:b/>
          <w:bCs/>
          <w:noProof/>
          <w:color w:val="44546A" w:themeColor="text2"/>
          <w:kern w:val="24"/>
          <w:sz w:val="18"/>
          <w:szCs w:val="18"/>
        </w:rPr>
      </w:pPr>
      <w:r>
        <w:rPr>
          <w:rFonts w:hAnsi="Aptos"/>
          <w:b/>
          <w:bCs/>
          <w:noProof/>
          <w:color w:val="44546A" w:themeColor="text2"/>
          <w:kern w:val="24"/>
          <w:sz w:val="18"/>
          <w:szCs w:val="18"/>
        </w:rPr>
        <w:drawing>
          <wp:inline distT="0" distB="0" distL="0" distR="0" wp14:anchorId="31B1222A" wp14:editId="36B8C00F">
            <wp:extent cx="3489351" cy="2404861"/>
            <wp:effectExtent l="0" t="0" r="0" b="0"/>
            <wp:docPr id="2085778950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78950" name="Picture 1" descr="Diagram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339" cy="24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33A1" w14:textId="2CFFC446" w:rsidR="001E7AE9" w:rsidRPr="00E0242F" w:rsidRDefault="001E7AE9" w:rsidP="001E7AE9">
      <w:pPr>
        <w:spacing w:line="240" w:lineRule="auto"/>
        <w:jc w:val="center"/>
        <w:rPr>
          <w:rFonts w:hAnsi="Aptos"/>
          <w:b/>
          <w:bCs/>
          <w:color w:val="657C9C" w:themeColor="text2" w:themeTint="BF"/>
          <w:kern w:val="24"/>
          <w:sz w:val="20"/>
          <w:szCs w:val="20"/>
        </w:rPr>
      </w:pPr>
    </w:p>
    <w:p w14:paraId="2BF7BD5F" w14:textId="6542F8EA" w:rsidR="001E7AE9" w:rsidRPr="00E0242F" w:rsidRDefault="001E7AE9" w:rsidP="001E7AE9">
      <w:pPr>
        <w:spacing w:line="240" w:lineRule="auto"/>
        <w:jc w:val="center"/>
        <w:rPr>
          <w:rFonts w:hAnsi="Aptos"/>
          <w:b/>
          <w:bCs/>
          <w:color w:val="1F4E79" w:themeColor="accent1" w:themeShade="80"/>
          <w:kern w:val="24"/>
          <w:sz w:val="20"/>
          <w:szCs w:val="20"/>
          <w14:ligatures w14:val="none"/>
        </w:rPr>
      </w:pPr>
      <w:r w:rsidRPr="00E0242F">
        <w:rPr>
          <w:rFonts w:hAnsi="Aptos"/>
          <w:b/>
          <w:bCs/>
          <w:color w:val="1F4E79" w:themeColor="accent1" w:themeShade="80"/>
          <w:kern w:val="24"/>
          <w:sz w:val="20"/>
          <w:szCs w:val="20"/>
        </w:rPr>
        <w:t>CDR Michael S. Moorse</w:t>
      </w:r>
    </w:p>
    <w:p w14:paraId="6A7FA5AA" w14:textId="3E035EBF" w:rsidR="00E0242F" w:rsidRPr="00E0242F" w:rsidRDefault="001E7AE9" w:rsidP="00E0242F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20"/>
          <w:szCs w:val="20"/>
        </w:rPr>
      </w:pPr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Commanding Officer, Helicopter Maritime Strike Squadron Three Seven</w:t>
      </w:r>
    </w:p>
    <w:p w14:paraId="6883CE64" w14:textId="32A8B39C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20"/>
          <w:szCs w:val="20"/>
        </w:rPr>
      </w:pPr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 xml:space="preserve">Cordially invites all HSM-37 </w:t>
      </w:r>
      <w:proofErr w:type="spellStart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Easyriders</w:t>
      </w:r>
      <w:proofErr w:type="spellEnd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 xml:space="preserve">  </w:t>
      </w:r>
    </w:p>
    <w:p w14:paraId="07A97AF5" w14:textId="28BE389E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20"/>
          <w:szCs w:val="20"/>
        </w:rPr>
      </w:pPr>
      <w:proofErr w:type="gramStart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to a</w:t>
      </w:r>
      <w:proofErr w:type="gramEnd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 xml:space="preserve"> </w:t>
      </w:r>
      <w:proofErr w:type="gramStart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commemoration of</w:t>
      </w:r>
      <w:proofErr w:type="gramEnd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 xml:space="preserve"> the</w:t>
      </w:r>
    </w:p>
    <w:p w14:paraId="29807D06" w14:textId="7E3027A4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20"/>
          <w:szCs w:val="20"/>
        </w:rPr>
      </w:pPr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50</w:t>
      </w:r>
      <w:proofErr w:type="spellStart"/>
      <w:r w:rsidRPr="00E0242F">
        <w:rPr>
          <w:rFonts w:hAnsi="Aptos"/>
          <w:color w:val="1F4E79" w:themeColor="accent1" w:themeShade="80"/>
          <w:kern w:val="24"/>
          <w:position w:val="5"/>
          <w:sz w:val="20"/>
          <w:szCs w:val="20"/>
          <w:vertAlign w:val="superscript"/>
        </w:rPr>
        <w:t>th</w:t>
      </w:r>
      <w:proofErr w:type="spellEnd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 xml:space="preserve"> Anniversary of the </w:t>
      </w:r>
      <w:proofErr w:type="spellStart"/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Easyriders</w:t>
      </w:r>
      <w:proofErr w:type="spellEnd"/>
    </w:p>
    <w:p w14:paraId="0A1AFA37" w14:textId="33469B18" w:rsidR="001E7AE9" w:rsidRPr="00E0242F" w:rsidRDefault="001E7AE9" w:rsidP="00E0242F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20"/>
          <w:szCs w:val="20"/>
        </w:rPr>
      </w:pPr>
      <w:r w:rsidRPr="00E0242F">
        <w:rPr>
          <w:rFonts w:hAnsi="Aptos"/>
          <w:color w:val="1F4E79" w:themeColor="accent1" w:themeShade="80"/>
          <w:kern w:val="24"/>
          <w:sz w:val="20"/>
          <w:szCs w:val="20"/>
        </w:rPr>
        <w:t>Hangar 101, MCAS Kaneohe Bay, HI</w:t>
      </w:r>
    </w:p>
    <w:p w14:paraId="2BF7362D" w14:textId="2921A8B8" w:rsidR="001E7AE9" w:rsidRPr="00E0242F" w:rsidRDefault="001E7AE9" w:rsidP="001E7AE9">
      <w:pPr>
        <w:spacing w:line="240" w:lineRule="auto"/>
        <w:jc w:val="center"/>
        <w:rPr>
          <w:rFonts w:hAnsi="Aptos"/>
          <w:b/>
          <w:bCs/>
          <w:color w:val="1F4E79" w:themeColor="accent1" w:themeShade="80"/>
          <w:kern w:val="24"/>
          <w:sz w:val="20"/>
          <w:szCs w:val="20"/>
        </w:rPr>
      </w:pPr>
      <w:r w:rsidRPr="00E0242F">
        <w:rPr>
          <w:rFonts w:hAnsi="Aptos"/>
          <w:b/>
          <w:bCs/>
          <w:color w:val="1F4E79" w:themeColor="accent1" w:themeShade="80"/>
          <w:kern w:val="24"/>
          <w:sz w:val="20"/>
          <w:szCs w:val="20"/>
          <w:u w:val="single"/>
        </w:rPr>
        <w:t>Schedule of Events</w:t>
      </w:r>
    </w:p>
    <w:p w14:paraId="45E61B96" w14:textId="75E26D78" w:rsidR="001E7AE9" w:rsidRPr="00E0242F" w:rsidRDefault="001E7AE9" w:rsidP="001E7AE9">
      <w:pPr>
        <w:spacing w:line="240" w:lineRule="auto"/>
        <w:jc w:val="center"/>
        <w:rPr>
          <w:rFonts w:hAnsi="Aptos"/>
          <w:b/>
          <w:bCs/>
          <w:color w:val="1F4E79" w:themeColor="accent1" w:themeShade="80"/>
          <w:kern w:val="24"/>
          <w:sz w:val="16"/>
          <w:szCs w:val="16"/>
        </w:rPr>
      </w:pPr>
      <w:r w:rsidRPr="00E0242F">
        <w:rPr>
          <w:rFonts w:hAnsi="Aptos"/>
          <w:b/>
          <w:bCs/>
          <w:color w:val="1F4E79" w:themeColor="accent1" w:themeShade="80"/>
          <w:kern w:val="24"/>
          <w:sz w:val="16"/>
          <w:szCs w:val="16"/>
        </w:rPr>
        <w:t xml:space="preserve">02 JULY 2025 </w:t>
      </w:r>
    </w:p>
    <w:p w14:paraId="27BD2F06" w14:textId="227461DC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>0900-1000 | 50</w:t>
      </w:r>
      <w:proofErr w:type="spellStart"/>
      <w:r w:rsidRPr="00E0242F">
        <w:rPr>
          <w:rFonts w:hAnsi="Aptos"/>
          <w:color w:val="1F4E79" w:themeColor="accent1" w:themeShade="80"/>
          <w:kern w:val="24"/>
          <w:position w:val="4"/>
          <w:sz w:val="18"/>
          <w:szCs w:val="18"/>
          <w:vertAlign w:val="superscript"/>
        </w:rPr>
        <w:t>th</w:t>
      </w:r>
      <w:proofErr w:type="spellEnd"/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 xml:space="preserve"> Anniversary Ceremony (Hangar 101)</w:t>
      </w:r>
    </w:p>
    <w:p w14:paraId="1FC1B161" w14:textId="5087463D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>1100-1500 | Squadron and Simulator Tours (Hangar 101 / Building 6701)</w:t>
      </w:r>
    </w:p>
    <w:p w14:paraId="64BE928E" w14:textId="5A25CF55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>1200 | Golf Tournament (Klipper Golf Course)</w:t>
      </w:r>
    </w:p>
    <w:p w14:paraId="7E0933E3" w14:textId="0B1D7D5A" w:rsidR="001E7AE9" w:rsidRPr="00E0242F" w:rsidRDefault="001E7AE9" w:rsidP="001E7AE9">
      <w:pPr>
        <w:spacing w:line="240" w:lineRule="auto"/>
        <w:jc w:val="center"/>
        <w:rPr>
          <w:rFonts w:hAnsi="Aptos"/>
          <w:b/>
          <w:bCs/>
          <w:color w:val="1F4E79" w:themeColor="accent1" w:themeShade="80"/>
          <w:kern w:val="24"/>
          <w:sz w:val="16"/>
          <w:szCs w:val="16"/>
        </w:rPr>
      </w:pPr>
      <w:r w:rsidRPr="00E0242F">
        <w:rPr>
          <w:rFonts w:hAnsi="Aptos"/>
          <w:b/>
          <w:bCs/>
          <w:color w:val="1F4E79" w:themeColor="accent1" w:themeShade="80"/>
          <w:kern w:val="24"/>
          <w:sz w:val="16"/>
          <w:szCs w:val="16"/>
        </w:rPr>
        <w:t>03 JULY 2025</w:t>
      </w:r>
    </w:p>
    <w:p w14:paraId="421897A8" w14:textId="5F6130F1" w:rsidR="001E7AE9" w:rsidRPr="00E0242F" w:rsidRDefault="001E7AE9" w:rsidP="001E7AE9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>0800-1200 | Simulator Tours (Building 6701)</w:t>
      </w:r>
    </w:p>
    <w:p w14:paraId="3DDBBBD4" w14:textId="3C1DCC1B" w:rsidR="007265B9" w:rsidRDefault="001E7AE9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 xml:space="preserve">1200-1900 | </w:t>
      </w:r>
      <w:proofErr w:type="spellStart"/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>Easyrider</w:t>
      </w:r>
      <w:proofErr w:type="spellEnd"/>
      <w:r w:rsidRPr="00E0242F">
        <w:rPr>
          <w:rFonts w:hAnsi="Aptos"/>
          <w:color w:val="1F4E79" w:themeColor="accent1" w:themeShade="80"/>
          <w:kern w:val="24"/>
          <w:sz w:val="18"/>
          <w:szCs w:val="18"/>
        </w:rPr>
        <w:t xml:space="preserve"> Luau (Bellows Beach Dec</w:t>
      </w:r>
      <w:r w:rsidR="00E0242F" w:rsidRPr="00E0242F">
        <w:rPr>
          <w:rFonts w:hAnsi="Aptos"/>
          <w:color w:val="1F4E79" w:themeColor="accent1" w:themeShade="80"/>
          <w:kern w:val="24"/>
          <w:sz w:val="18"/>
          <w:szCs w:val="18"/>
        </w:rPr>
        <w:t>k</w:t>
      </w:r>
      <w:r w:rsidR="001F4C8E">
        <w:rPr>
          <w:rFonts w:hAnsi="Aptos"/>
          <w:color w:val="1F4E79" w:themeColor="accent1" w:themeShade="80"/>
          <w:kern w:val="24"/>
          <w:sz w:val="18"/>
          <w:szCs w:val="18"/>
        </w:rPr>
        <w:t>)</w:t>
      </w:r>
    </w:p>
    <w:p w14:paraId="59DAC51E" w14:textId="7037F0DB" w:rsidR="001F4C8E" w:rsidRDefault="001F4C8E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</w:p>
    <w:p w14:paraId="7162A7C7" w14:textId="51C07026" w:rsidR="001F4C8E" w:rsidRDefault="00607616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 w:rsidRPr="001F4C8E">
        <w:rPr>
          <w:rFonts w:hAnsi="Aptos"/>
          <w:noProof/>
          <w:color w:val="1F4E79" w:themeColor="accent1" w:themeShade="80"/>
          <w:kern w:val="24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3B04E" wp14:editId="4406A5D9">
                <wp:simplePos x="0" y="0"/>
                <wp:positionH relativeFrom="column">
                  <wp:posOffset>1019175</wp:posOffset>
                </wp:positionH>
                <wp:positionV relativeFrom="paragraph">
                  <wp:posOffset>143510</wp:posOffset>
                </wp:positionV>
                <wp:extent cx="18573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597BC" w14:textId="14BEBD6A" w:rsidR="001F4C8E" w:rsidRPr="00607616" w:rsidRDefault="001F4C8E" w:rsidP="006076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7616">
                              <w:rPr>
                                <w:rFonts w:hAnsi="Aptos"/>
                                <w:b/>
                                <w:bCs/>
                                <w:color w:val="1F4E79" w:themeColor="accent1" w:themeShade="80"/>
                                <w:kern w:val="24"/>
                              </w:rPr>
                              <w:t>Scan to RSVP</w:t>
                            </w:r>
                            <w:r w:rsidR="00607616" w:rsidRPr="00607616">
                              <w:rPr>
                                <w:rFonts w:hAnsi="Aptos"/>
                                <w:b/>
                                <w:bCs/>
                                <w:color w:val="1F4E79" w:themeColor="accent1" w:themeShade="80"/>
                                <w:kern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B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5pt;margin-top:11.3pt;width:146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FaCg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" stroked="f">
                <v:textbox>
                  <w:txbxContent>
                    <w:p w14:paraId="38E597BC" w14:textId="14BEBD6A" w:rsidR="001F4C8E" w:rsidRPr="00607616" w:rsidRDefault="001F4C8E" w:rsidP="006076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7616">
                        <w:rPr>
                          <w:rFonts w:hAnsi="Aptos"/>
                          <w:b/>
                          <w:bCs/>
                          <w:color w:val="1F4E79" w:themeColor="accent1" w:themeShade="80"/>
                          <w:kern w:val="24"/>
                        </w:rPr>
                        <w:t>Scan to RSVP</w:t>
                      </w:r>
                      <w:r w:rsidR="00607616" w:rsidRPr="00607616">
                        <w:rPr>
                          <w:rFonts w:hAnsi="Aptos"/>
                          <w:b/>
                          <w:bCs/>
                          <w:color w:val="1F4E79" w:themeColor="accent1" w:themeShade="80"/>
                          <w:kern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4C8E">
        <w:rPr>
          <w:rFonts w:hAnsi="Aptos"/>
          <w:noProof/>
          <w:color w:val="1F4E79" w:themeColor="accent1" w:themeShade="80"/>
          <w:kern w:val="24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83DED" wp14:editId="10CCF648">
                <wp:simplePos x="0" y="0"/>
                <wp:positionH relativeFrom="column">
                  <wp:posOffset>3752850</wp:posOffset>
                </wp:positionH>
                <wp:positionV relativeFrom="paragraph">
                  <wp:posOffset>146685</wp:posOffset>
                </wp:positionV>
                <wp:extent cx="2247900" cy="466725"/>
                <wp:effectExtent l="0" t="0" r="0" b="9525"/>
                <wp:wrapSquare wrapText="bothSides"/>
                <wp:docPr id="369719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516E" w14:textId="4E156001" w:rsidR="00607616" w:rsidRPr="00607616" w:rsidRDefault="00607616" w:rsidP="006076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7616">
                              <w:rPr>
                                <w:rFonts w:hAnsi="Aptos"/>
                                <w:b/>
                                <w:bCs/>
                                <w:color w:val="1F4E79" w:themeColor="accent1" w:themeShade="80"/>
                                <w:kern w:val="24"/>
                              </w:rPr>
                              <w:t>Check out our Facebook page more information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1F4E79" w:themeColor="accent1" w:themeShade="80"/>
                                <w:kern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3DED" id="_x0000_s1027" type="#_x0000_t202" style="position:absolute;left:0;text-align:left;margin-left:295.5pt;margin-top:11.55pt;width:177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" stroked="f">
                <v:textbox>
                  <w:txbxContent>
                    <w:p w14:paraId="79EA516E" w14:textId="4E156001" w:rsidR="00607616" w:rsidRPr="00607616" w:rsidRDefault="00607616" w:rsidP="006076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7616">
                        <w:rPr>
                          <w:rFonts w:hAnsi="Aptos"/>
                          <w:b/>
                          <w:bCs/>
                          <w:color w:val="1F4E79" w:themeColor="accent1" w:themeShade="80"/>
                          <w:kern w:val="24"/>
                        </w:rPr>
                        <w:t>Check out our Facebook page more information</w:t>
                      </w:r>
                      <w:r>
                        <w:rPr>
                          <w:rFonts w:hAnsi="Aptos"/>
                          <w:b/>
                          <w:bCs/>
                          <w:color w:val="1F4E79" w:themeColor="accent1" w:themeShade="80"/>
                          <w:kern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CDC5D" w14:textId="0DA6E410" w:rsidR="001F4C8E" w:rsidRDefault="001F4C8E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</w:p>
    <w:p w14:paraId="4227BAD3" w14:textId="05B9A17A" w:rsidR="001F4C8E" w:rsidRDefault="001F4C8E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</w:p>
    <w:p w14:paraId="61C1C16F" w14:textId="49E8340E" w:rsidR="001F4C8E" w:rsidRDefault="001F4C8E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  <w:r>
        <w:rPr>
          <w:noProof/>
        </w:rPr>
        <w:drawing>
          <wp:inline distT="0" distB="0" distL="0" distR="0" wp14:anchorId="6C21ECA7" wp14:editId="07B12BCD">
            <wp:extent cx="4815247" cy="1864125"/>
            <wp:effectExtent l="0" t="0" r="4445" b="3175"/>
            <wp:docPr id="869690573" name="Picture 1" descr="Scatter chart,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90573" name="Picture 1" descr="Scatter chart, qr cod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094" cy="187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65CB" w14:textId="77777777" w:rsidR="00007EBA" w:rsidRDefault="00007EBA" w:rsidP="00007EBA">
      <w:pPr>
        <w:ind w:firstLine="720"/>
      </w:pPr>
      <w:r>
        <w:lastRenderedPageBreak/>
        <w:t xml:space="preserve">Since July 3, </w:t>
      </w:r>
      <w:proofErr w:type="gramStart"/>
      <w:r>
        <w:t>1975</w:t>
      </w:r>
      <w:proofErr w:type="gramEnd"/>
      <w:r>
        <w:t xml:space="preserve"> the </w:t>
      </w:r>
      <w:proofErr w:type="spellStart"/>
      <w:r>
        <w:t>Easyriders</w:t>
      </w:r>
      <w:proofErr w:type="spellEnd"/>
      <w:r>
        <w:t xml:space="preserve"> of HSM-37 have been proud to be “The best damn squadron in PACFLT” and </w:t>
      </w:r>
      <w:proofErr w:type="spellStart"/>
      <w:r>
        <w:t>its</w:t>
      </w:r>
      <w:proofErr w:type="spellEnd"/>
      <w:r>
        <w:t xml:space="preserve"> time to celebrate the endless list of accomplishments with all of you for our 50</w:t>
      </w:r>
      <w:r w:rsidRPr="00FC5504">
        <w:rPr>
          <w:vertAlign w:val="superscript"/>
        </w:rPr>
        <w:t>th</w:t>
      </w:r>
      <w:r>
        <w:t xml:space="preserve"> anniversary. July 2-3, </w:t>
      </w:r>
      <w:proofErr w:type="gramStart"/>
      <w:r>
        <w:t>2025</w:t>
      </w:r>
      <w:proofErr w:type="gramEnd"/>
      <w:r>
        <w:t xml:space="preserve"> we are opening our hangar to </w:t>
      </w:r>
      <w:proofErr w:type="spellStart"/>
      <w:r>
        <w:t>Easyrider</w:t>
      </w:r>
      <w:proofErr w:type="spellEnd"/>
      <w:r>
        <w:t xml:space="preserve"> alumni, friends, family, and Naval Aviation enthusiasts to showcase the Aloha spirit we pride ourselves in.</w:t>
      </w:r>
    </w:p>
    <w:p w14:paraId="34781A7A" w14:textId="77777777" w:rsidR="00007EBA" w:rsidRDefault="00007EBA" w:rsidP="00007EBA">
      <w:pPr>
        <w:ind w:firstLine="720"/>
      </w:pPr>
      <w:r>
        <w:t>We will have a ceremony on July 2</w:t>
      </w:r>
      <w:r w:rsidRPr="00EC580B">
        <w:rPr>
          <w:vertAlign w:val="superscript"/>
        </w:rPr>
        <w:t>nd</w:t>
      </w:r>
      <w:r>
        <w:t xml:space="preserve"> to kick off the festivities along with Static tours of the aircraft, simulator time to test your flying abilities, and a golf tournament. </w:t>
      </w:r>
      <w:proofErr w:type="gramStart"/>
      <w:r>
        <w:t>Lastly</w:t>
      </w:r>
      <w:proofErr w:type="gramEnd"/>
      <w:r>
        <w:t xml:space="preserve"> we will conclude the event with a beachside luau on July 3</w:t>
      </w:r>
      <w:r w:rsidRPr="00EC580B">
        <w:rPr>
          <w:vertAlign w:val="superscript"/>
        </w:rPr>
        <w:t>rd</w:t>
      </w:r>
      <w:r>
        <w:t xml:space="preserve"> to tell sea stories of the original SH-2, the SH-60B, and MH-60R</w:t>
      </w:r>
    </w:p>
    <w:p w14:paraId="7E9C8C5D" w14:textId="77777777" w:rsidR="00007EBA" w:rsidRDefault="00007EBA" w:rsidP="00007EBA">
      <w:pPr>
        <w:ind w:firstLine="720"/>
      </w:pPr>
      <w:r>
        <w:t xml:space="preserve">We hope to see you all in Oahu at Marine Corps Station Kaneohe Bay for what is sure to be a fantastic celebration of the storied history of the world famous HSM-37 </w:t>
      </w:r>
      <w:proofErr w:type="spellStart"/>
      <w:r>
        <w:t>Easyriders</w:t>
      </w:r>
      <w:proofErr w:type="spellEnd"/>
      <w:r>
        <w:t>!</w:t>
      </w:r>
    </w:p>
    <w:p w14:paraId="56C1C804" w14:textId="77777777" w:rsidR="00007EBA" w:rsidRDefault="00007EBA" w:rsidP="00007EBA"/>
    <w:p w14:paraId="63232196" w14:textId="77777777" w:rsidR="00007EBA" w:rsidRPr="00C94123" w:rsidRDefault="00007EBA" w:rsidP="00007EBA">
      <w:r w:rsidRPr="00C94123">
        <w:t>The schedule is as follows</w:t>
      </w:r>
    </w:p>
    <w:p w14:paraId="55CC530E" w14:textId="77777777" w:rsidR="00007EBA" w:rsidRPr="00C94123" w:rsidRDefault="00007EBA" w:rsidP="00007EBA">
      <w:pPr>
        <w:spacing w:line="240" w:lineRule="auto"/>
        <w:rPr>
          <w:rFonts w:hAnsi="Aptos"/>
          <w:b/>
          <w:bCs/>
          <w:color w:val="000000" w:themeColor="text1"/>
          <w:kern w:val="24"/>
        </w:rPr>
      </w:pPr>
      <w:r w:rsidRPr="00C94123">
        <w:rPr>
          <w:rFonts w:hAnsi="Aptos"/>
          <w:b/>
          <w:bCs/>
          <w:color w:val="000000" w:themeColor="text1"/>
          <w:kern w:val="24"/>
        </w:rPr>
        <w:t xml:space="preserve">02 JULY 2025 </w:t>
      </w:r>
    </w:p>
    <w:p w14:paraId="1A9B1894" w14:textId="77777777" w:rsidR="00007EBA" w:rsidRPr="00C94123" w:rsidRDefault="00007EBA" w:rsidP="00007EBA">
      <w:pPr>
        <w:spacing w:line="240" w:lineRule="auto"/>
        <w:rPr>
          <w:rFonts w:hAnsi="Aptos"/>
          <w:color w:val="000000" w:themeColor="text1"/>
          <w:kern w:val="24"/>
        </w:rPr>
      </w:pPr>
      <w:r w:rsidRPr="00C94123">
        <w:rPr>
          <w:rFonts w:hAnsi="Aptos"/>
          <w:color w:val="000000" w:themeColor="text1"/>
          <w:kern w:val="24"/>
        </w:rPr>
        <w:t>0900-1000 | 50</w:t>
      </w:r>
      <w:proofErr w:type="spellStart"/>
      <w:r w:rsidRPr="00C94123">
        <w:rPr>
          <w:rFonts w:hAnsi="Aptos"/>
          <w:color w:val="000000" w:themeColor="text1"/>
          <w:kern w:val="24"/>
          <w:position w:val="4"/>
          <w:vertAlign w:val="superscript"/>
        </w:rPr>
        <w:t>th</w:t>
      </w:r>
      <w:proofErr w:type="spellEnd"/>
      <w:r w:rsidRPr="00C94123">
        <w:rPr>
          <w:rFonts w:hAnsi="Aptos"/>
          <w:color w:val="000000" w:themeColor="text1"/>
          <w:kern w:val="24"/>
        </w:rPr>
        <w:t xml:space="preserve"> Anniversary Ceremony (Hangar 101 MCBH)</w:t>
      </w:r>
    </w:p>
    <w:p w14:paraId="4B0AAD19" w14:textId="77777777" w:rsidR="00007EBA" w:rsidRPr="00C94123" w:rsidRDefault="00007EBA" w:rsidP="00007EBA">
      <w:pPr>
        <w:spacing w:line="240" w:lineRule="auto"/>
        <w:rPr>
          <w:rFonts w:hAnsi="Aptos"/>
          <w:color w:val="000000" w:themeColor="text1"/>
          <w:kern w:val="24"/>
        </w:rPr>
      </w:pPr>
      <w:r w:rsidRPr="00C94123">
        <w:rPr>
          <w:rFonts w:hAnsi="Aptos"/>
          <w:color w:val="000000" w:themeColor="text1"/>
          <w:kern w:val="24"/>
        </w:rPr>
        <w:t>1100-1500 | Squadron and Simulator Tours (Hangar 101 / Building 6701 MCBH)</w:t>
      </w:r>
    </w:p>
    <w:p w14:paraId="739F6EEC" w14:textId="77777777" w:rsidR="00007EBA" w:rsidRPr="00C94123" w:rsidRDefault="00007EBA" w:rsidP="00007EBA">
      <w:pPr>
        <w:spacing w:line="240" w:lineRule="auto"/>
        <w:rPr>
          <w:rFonts w:hAnsi="Aptos"/>
          <w:color w:val="000000" w:themeColor="text1"/>
          <w:kern w:val="24"/>
        </w:rPr>
      </w:pPr>
      <w:r w:rsidRPr="00C94123">
        <w:rPr>
          <w:rFonts w:hAnsi="Aptos"/>
          <w:color w:val="000000" w:themeColor="text1"/>
          <w:kern w:val="24"/>
        </w:rPr>
        <w:t>1200 | Golf Tournament (Klipper Golf Course, MCBH)</w:t>
      </w:r>
    </w:p>
    <w:p w14:paraId="466F4194" w14:textId="77777777" w:rsidR="00007EBA" w:rsidRPr="00C94123" w:rsidRDefault="00007EBA" w:rsidP="00007EBA">
      <w:pPr>
        <w:spacing w:line="240" w:lineRule="auto"/>
        <w:rPr>
          <w:rFonts w:hAnsi="Aptos"/>
          <w:b/>
          <w:bCs/>
          <w:color w:val="000000" w:themeColor="text1"/>
          <w:kern w:val="24"/>
        </w:rPr>
      </w:pPr>
      <w:r w:rsidRPr="00C94123">
        <w:rPr>
          <w:rFonts w:hAnsi="Aptos"/>
          <w:b/>
          <w:bCs/>
          <w:color w:val="000000" w:themeColor="text1"/>
          <w:kern w:val="24"/>
        </w:rPr>
        <w:t>03 JULY 2025</w:t>
      </w:r>
    </w:p>
    <w:p w14:paraId="3533AFB2" w14:textId="77777777" w:rsidR="00007EBA" w:rsidRPr="00C94123" w:rsidRDefault="00007EBA" w:rsidP="00007EBA">
      <w:pPr>
        <w:spacing w:line="240" w:lineRule="auto"/>
        <w:rPr>
          <w:rFonts w:hAnsi="Aptos"/>
          <w:color w:val="000000" w:themeColor="text1"/>
          <w:kern w:val="24"/>
        </w:rPr>
      </w:pPr>
      <w:r w:rsidRPr="00C94123">
        <w:rPr>
          <w:rFonts w:hAnsi="Aptos"/>
          <w:color w:val="000000" w:themeColor="text1"/>
          <w:kern w:val="24"/>
        </w:rPr>
        <w:t>0800-1200 | Simulator Tours (Building 6701, MCBH)</w:t>
      </w:r>
    </w:p>
    <w:p w14:paraId="1AE80CD8" w14:textId="77777777" w:rsidR="00007EBA" w:rsidRPr="00C94123" w:rsidRDefault="00007EBA" w:rsidP="00007EBA">
      <w:pPr>
        <w:spacing w:line="240" w:lineRule="auto"/>
        <w:rPr>
          <w:rFonts w:hAnsi="Aptos"/>
          <w:color w:val="000000" w:themeColor="text1"/>
          <w:kern w:val="24"/>
        </w:rPr>
      </w:pPr>
      <w:r w:rsidRPr="00C94123">
        <w:rPr>
          <w:rFonts w:hAnsi="Aptos"/>
          <w:color w:val="000000" w:themeColor="text1"/>
          <w:kern w:val="24"/>
        </w:rPr>
        <w:t xml:space="preserve">1200-1900 | </w:t>
      </w:r>
      <w:proofErr w:type="spellStart"/>
      <w:r w:rsidRPr="00C94123">
        <w:rPr>
          <w:rFonts w:hAnsi="Aptos"/>
          <w:color w:val="000000" w:themeColor="text1"/>
          <w:kern w:val="24"/>
        </w:rPr>
        <w:t>Easyrider</w:t>
      </w:r>
      <w:proofErr w:type="spellEnd"/>
      <w:r w:rsidRPr="00C94123">
        <w:rPr>
          <w:rFonts w:hAnsi="Aptos"/>
          <w:color w:val="000000" w:themeColor="text1"/>
          <w:kern w:val="24"/>
        </w:rPr>
        <w:t xml:space="preserve"> Luau (Bellows Air Force Station Beach Pavillion A/B)</w:t>
      </w:r>
    </w:p>
    <w:p w14:paraId="53417164" w14:textId="77777777" w:rsidR="00007EBA" w:rsidRDefault="00007EBA" w:rsidP="00007EBA"/>
    <w:p w14:paraId="10A7E8A4" w14:textId="77777777" w:rsidR="00007EBA" w:rsidRDefault="00007EBA" w:rsidP="00007EBA">
      <w:r>
        <w:t xml:space="preserve">The cost for all events </w:t>
      </w:r>
      <w:proofErr w:type="gramStart"/>
      <w:r>
        <w:t>with the exception of</w:t>
      </w:r>
      <w:proofErr w:type="gramEnd"/>
      <w:r>
        <w:t xml:space="preserve"> the golf tournament is free. Base access for those without CAC cards will be coordinated with prior reservations required. </w:t>
      </w:r>
    </w:p>
    <w:p w14:paraId="149490DB" w14:textId="77777777" w:rsidR="00007EBA" w:rsidRDefault="00007EBA" w:rsidP="00007EBA">
      <w:r>
        <w:t>Lodging is available on a first come first serve basis at the Inn of the Corps and other base lodging options as well as numerous options in the beautiful town of Waikiki</w:t>
      </w:r>
    </w:p>
    <w:p w14:paraId="2285DAA8" w14:textId="77777777" w:rsidR="00007EBA" w:rsidRDefault="00007EBA" w:rsidP="00007EBA">
      <w:r>
        <w:t>Uniform of the day is Flight Suits/Type III or Aloha Casual for civilians!</w:t>
      </w:r>
    </w:p>
    <w:p w14:paraId="0422223F" w14:textId="77777777" w:rsidR="00007EBA" w:rsidRDefault="00007EBA" w:rsidP="00007EBA">
      <w:r>
        <w:t>Please use the QR code in the attached flyer to RSVP!</w:t>
      </w:r>
    </w:p>
    <w:p w14:paraId="2C887BBE" w14:textId="77777777" w:rsidR="00007EBA" w:rsidRDefault="00007EBA" w:rsidP="00007EBA">
      <w:r>
        <w:t xml:space="preserve">For any </w:t>
      </w:r>
      <w:proofErr w:type="gramStart"/>
      <w:r>
        <w:t>questions</w:t>
      </w:r>
      <w:proofErr w:type="gramEnd"/>
      <w:r>
        <w:t xml:space="preserve"> please reach out to LCDR Cotter “BAE” Walker at </w:t>
      </w:r>
      <w:hyperlink r:id="rId6" w:history="1">
        <w:r w:rsidRPr="003D69AC">
          <w:rPr>
            <w:rStyle w:val="Hyperlink"/>
          </w:rPr>
          <w:t>cotter.a.walker.mil@us.navy.mil</w:t>
        </w:r>
      </w:hyperlink>
      <w:r>
        <w:t xml:space="preserve"> or 407-427-6825</w:t>
      </w:r>
    </w:p>
    <w:p w14:paraId="4489F96B" w14:textId="77777777" w:rsidR="00007EBA" w:rsidRPr="001F4C8E" w:rsidRDefault="00007EBA" w:rsidP="001F4C8E">
      <w:pPr>
        <w:spacing w:line="240" w:lineRule="auto"/>
        <w:jc w:val="center"/>
        <w:rPr>
          <w:rFonts w:hAnsi="Aptos"/>
          <w:color w:val="1F4E79" w:themeColor="accent1" w:themeShade="80"/>
          <w:kern w:val="24"/>
          <w:sz w:val="18"/>
          <w:szCs w:val="18"/>
        </w:rPr>
      </w:pPr>
    </w:p>
    <w:sectPr w:rsidR="00007EBA" w:rsidRPr="001F4C8E" w:rsidSect="00E02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16"/>
    <w:rsid w:val="00007EBA"/>
    <w:rsid w:val="0001386C"/>
    <w:rsid w:val="001E7AE9"/>
    <w:rsid w:val="001F4C8E"/>
    <w:rsid w:val="001F6857"/>
    <w:rsid w:val="004E0216"/>
    <w:rsid w:val="00517671"/>
    <w:rsid w:val="005945DA"/>
    <w:rsid w:val="00607616"/>
    <w:rsid w:val="006610DF"/>
    <w:rsid w:val="006742EC"/>
    <w:rsid w:val="007265B9"/>
    <w:rsid w:val="007A075B"/>
    <w:rsid w:val="00E0242F"/>
    <w:rsid w:val="00E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7C43"/>
  <w15:chartTrackingRefBased/>
  <w15:docId w15:val="{E1926EC0-4D83-4728-9A3B-FCF25913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E9"/>
  </w:style>
  <w:style w:type="paragraph" w:styleId="Heading1">
    <w:name w:val="heading 1"/>
    <w:basedOn w:val="Normal"/>
    <w:next w:val="Normal"/>
    <w:link w:val="Heading1Char"/>
    <w:uiPriority w:val="9"/>
    <w:qFormat/>
    <w:rsid w:val="004E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2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2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2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2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21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21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21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21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21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ter.a.walker.mil@us.navy.m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Cotter A LCDR USN HSM- 37 (USA)</dc:creator>
  <cp:keywords/>
  <dc:description/>
  <cp:lastModifiedBy>Walker, Cotter A LCDR USN HSM- 37 (USA)</cp:lastModifiedBy>
  <cp:revision>2</cp:revision>
  <cp:lastPrinted>2025-05-01T00:46:00Z</cp:lastPrinted>
  <dcterms:created xsi:type="dcterms:W3CDTF">2025-05-07T02:46:00Z</dcterms:created>
  <dcterms:modified xsi:type="dcterms:W3CDTF">2025-05-07T02:46:00Z</dcterms:modified>
</cp:coreProperties>
</file>